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A4" w:rsidRDefault="00F715A4" w:rsidP="00F715A4">
      <w:r>
        <w:t>Vážení rodiče,</w:t>
      </w:r>
    </w:p>
    <w:p w:rsidR="00F715A4" w:rsidRDefault="00F715A4" w:rsidP="00F715A4">
      <w:r>
        <w:t>na naší škole probíhá v rámci předmětu informatika výuka psaní všemi deseti již od čtvrtého ročníku. Výuka probíhá pomocí licencovaného programu ZAV, který žáky vede a učí je psát na klávesnici.</w:t>
      </w:r>
    </w:p>
    <w:p w:rsidR="00F715A4" w:rsidRDefault="00F715A4" w:rsidP="00F715A4">
      <w:r>
        <w:t>Žáci procvičují psaní vždy 10 minut na začátku vyučovací hodiny a mají také možnost přijít o velké přestávce. Domácí procvičování je bohužel omezeno pouze do cvičení 100.</w:t>
      </w:r>
    </w:p>
    <w:p w:rsidR="00F715A4" w:rsidRDefault="00F715A4" w:rsidP="00F715A4">
      <w:r>
        <w:t>V případě, že uznáte za vhodné anebo vaše dítě bude samo chtít, je možno dokoupit licenci pro domácí výuku za zvýhodněnou cenu přes školu.</w:t>
      </w:r>
    </w:p>
    <w:p w:rsidR="00F715A4" w:rsidRDefault="00F715A4" w:rsidP="00F715A4">
      <w:r>
        <w:t>V programu jsou stanoveny následující milníky:</w:t>
      </w:r>
    </w:p>
    <w:p w:rsidR="00F715A4" w:rsidRDefault="00F715A4" w:rsidP="00F715A4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cvičení 1-200</w:t>
      </w:r>
    </w:p>
    <w:p w:rsidR="00F715A4" w:rsidRDefault="00F715A4" w:rsidP="00F715A4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základní část výuky psaní na klávesnici (při dosažení cvičení 200 žák ovládá přes 84 % plochy českého textu bez potřeby dívat se na klávesnici</w:t>
      </w:r>
    </w:p>
    <w:p w:rsidR="00F715A4" w:rsidRDefault="00F715A4" w:rsidP="00F715A4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žáci, kteří v praxi již improvizovaně "všemi dvěma" píší, většinou přecházejí na psaní naslepo</w:t>
      </w:r>
    </w:p>
    <w:p w:rsidR="00F715A4" w:rsidRDefault="00F715A4" w:rsidP="00F715A4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cvičení 201-400</w:t>
      </w:r>
    </w:p>
    <w:p w:rsidR="00F715A4" w:rsidRDefault="00F715A4" w:rsidP="00F715A4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pokročilá část výuky (při dosažení cvičení 400 znalost přes 99 % plochy českého textu)</w:t>
      </w:r>
    </w:p>
    <w:p w:rsidR="00F715A4" w:rsidRDefault="00F715A4" w:rsidP="00F715A4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cvičení 401-1200</w:t>
      </w:r>
    </w:p>
    <w:p w:rsidR="00F715A4" w:rsidRDefault="00F715A4" w:rsidP="00F715A4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dokončení výukové části</w:t>
      </w:r>
    </w:p>
    <w:p w:rsidR="00F715A4" w:rsidRDefault="00F715A4" w:rsidP="00F715A4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náplní je výuka obsluhy stále méně frekventovaných písmen a znaků české klávesnice s postupným přechodem formy výuky na charakter tréninku</w:t>
      </w:r>
    </w:p>
    <w:p w:rsidR="00F715A4" w:rsidRDefault="00F715A4" w:rsidP="00F715A4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cvičení 1201-1400</w:t>
      </w:r>
    </w:p>
    <w:p w:rsidR="00F715A4" w:rsidRDefault="00F715A4" w:rsidP="00F715A4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tato cvičení kromě několika úvodních, kde se vyučují speciální znaky na </w:t>
      </w:r>
      <w:proofErr w:type="gramStart"/>
      <w:r>
        <w:rPr>
          <w:rFonts w:eastAsia="Times New Roman"/>
        </w:rPr>
        <w:t>klávesnici (&amp;, @, #, ...), již</w:t>
      </w:r>
      <w:proofErr w:type="gramEnd"/>
      <w:r>
        <w:rPr>
          <w:rFonts w:eastAsia="Times New Roman"/>
        </w:rPr>
        <w:t xml:space="preserve"> nejsou výuková</w:t>
      </w:r>
    </w:p>
    <w:p w:rsidR="00F715A4" w:rsidRDefault="00F715A4" w:rsidP="00F715A4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klávesnice včetně periferních tlačítek je probrána, žák zvyšuje rychlost a přesnost psaní, struktura druhů tréninkových cvičení je závislá na jeho výkonech v jednotlivých fázích (transformace, technika, přesnost, koordinace) psaní. Minimální rychlost je pevně daná na základě analýzy skutečně dosažených výsledků ze škol s výukou ZAV.</w:t>
      </w:r>
    </w:p>
    <w:p w:rsidR="00F715A4" w:rsidRDefault="00F715A4" w:rsidP="00F715A4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cvičení 1401-1800</w:t>
      </w:r>
    </w:p>
    <w:p w:rsidR="00F715A4" w:rsidRDefault="00F715A4" w:rsidP="00F715A4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čtyřfázový trénink, při kterém je rychlost závislá na výkonnosti jednotlivých žáků</w:t>
      </w:r>
    </w:p>
    <w:p w:rsidR="00F715A4" w:rsidRDefault="00F715A4" w:rsidP="00F715A4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rychlostní postupová kritéria nejsou definována počtem úhozů, ale koeficientem proměnné, zjišťované průběžně za posledních pět delších opisů</w:t>
      </w:r>
    </w:p>
    <w:p w:rsidR="00F715A4" w:rsidRDefault="00F715A4" w:rsidP="00F715A4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cvičení 1801-2400</w:t>
      </w:r>
    </w:p>
    <w:p w:rsidR="00F715A4" w:rsidRDefault="00F715A4" w:rsidP="00F715A4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postupová kritéria jsou definována opět na základě individuální proměnné, ale ve struktuře cvičení jsou zastoupeny prvky podporující psychickou odolnost, sportovní morálku - příprava na soutěže i aktivity v oblasti zpracování textů za podmínky časové tísně</w:t>
      </w:r>
    </w:p>
    <w:p w:rsidR="00F715A4" w:rsidRDefault="00F715A4" w:rsidP="00F715A4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po zvládnutí cvičení 2400</w:t>
      </w:r>
    </w:p>
    <w:p w:rsidR="00F715A4" w:rsidRDefault="00F715A4" w:rsidP="00F715A4">
      <w:pPr>
        <w:numPr>
          <w:ilvl w:val="1"/>
          <w:numId w:val="1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zde je nabízen unikátní systém strojového řetězcového těsnopisu - </w:t>
      </w:r>
      <w:proofErr w:type="spellStart"/>
      <w:r>
        <w:rPr>
          <w:rFonts w:eastAsia="Times New Roman"/>
        </w:rPr>
        <w:t>závpis</w:t>
      </w:r>
      <w:proofErr w:type="spellEnd"/>
      <w:r>
        <w:rPr>
          <w:rFonts w:eastAsia="Times New Roman"/>
        </w:rPr>
        <w:t xml:space="preserve"> využitelný např. jako další zvýšení rychlosti záznamu textu do počítače, při soutěžích, ale i v praxi zapisovatele (např. u soudu)</w:t>
      </w:r>
    </w:p>
    <w:p w:rsidR="00F715A4" w:rsidRDefault="00F715A4" w:rsidP="00F715A4"/>
    <w:p w:rsidR="00F715A4" w:rsidRDefault="00F715A4" w:rsidP="00F715A4">
      <w:r>
        <w:t xml:space="preserve">Od těchto milníků se </w:t>
      </w:r>
      <w:proofErr w:type="gramStart"/>
      <w:r>
        <w:t>odvíjejí následují</w:t>
      </w:r>
      <w:proofErr w:type="gramEnd"/>
      <w:r>
        <w:t xml:space="preserve"> licence pro domácí výuku:</w:t>
      </w:r>
    </w:p>
    <w:p w:rsidR="00F715A4" w:rsidRDefault="00F715A4" w:rsidP="00F715A4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Malá licence</w:t>
      </w:r>
    </w:p>
    <w:p w:rsidR="00F715A4" w:rsidRDefault="00F715A4" w:rsidP="00F715A4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Rozsahy cvičení: 1–600; 601–1200; 1201–3000</w:t>
      </w:r>
    </w:p>
    <w:p w:rsidR="00F715A4" w:rsidRDefault="00F715A4" w:rsidP="00F715A4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Cena: 300 Kč</w:t>
      </w:r>
    </w:p>
    <w:p w:rsidR="00F715A4" w:rsidRDefault="00F715A4" w:rsidP="00F715A4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Střední</w:t>
      </w:r>
    </w:p>
    <w:p w:rsidR="00F715A4" w:rsidRDefault="00F715A4" w:rsidP="00F715A4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Rozsahy cvičení: 1-1200; 1201-3000</w:t>
      </w:r>
    </w:p>
    <w:p w:rsidR="00F715A4" w:rsidRDefault="00F715A4" w:rsidP="00F715A4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Cena: 500 Kč</w:t>
      </w:r>
    </w:p>
    <w:p w:rsidR="00F715A4" w:rsidRDefault="00F715A4" w:rsidP="00F715A4">
      <w:pPr>
        <w:spacing w:after="160" w:line="252" w:lineRule="auto"/>
        <w:ind w:left="1440"/>
        <w:contextualSpacing/>
        <w:rPr>
          <w:rFonts w:eastAsia="Times New Roman"/>
        </w:rPr>
      </w:pPr>
    </w:p>
    <w:p w:rsidR="00F715A4" w:rsidRDefault="00F715A4" w:rsidP="00F715A4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lastRenderedPageBreak/>
        <w:t>Velká</w:t>
      </w:r>
    </w:p>
    <w:p w:rsidR="00F715A4" w:rsidRDefault="00F715A4" w:rsidP="00F715A4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Rozsah cvičení: 1-3000</w:t>
      </w:r>
    </w:p>
    <w:p w:rsidR="00F715A4" w:rsidRDefault="00F715A4" w:rsidP="00F715A4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Cena: 600 Kč</w:t>
      </w:r>
    </w:p>
    <w:p w:rsidR="00F715A4" w:rsidRDefault="00F715A4" w:rsidP="00F715A4">
      <w:pPr>
        <w:numPr>
          <w:ilvl w:val="0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Rodinné</w:t>
      </w:r>
    </w:p>
    <w:p w:rsidR="00F715A4" w:rsidRDefault="00F715A4" w:rsidP="00F715A4">
      <w:pPr>
        <w:numPr>
          <w:ilvl w:val="1"/>
          <w:numId w:val="2"/>
        </w:numPr>
        <w:spacing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Druhá licence stejného druhu pro sourozence je 50% ceny</w:t>
      </w:r>
    </w:p>
    <w:p w:rsidR="00F715A4" w:rsidRDefault="00F715A4" w:rsidP="00F715A4">
      <w:r>
        <w:t>U malé a stření licence se vybírá pouze jeden z rozsahů.</w:t>
      </w:r>
    </w:p>
    <w:p w:rsidR="00F715A4" w:rsidRDefault="00F715A4" w:rsidP="00F715A4">
      <w:r>
        <w:t>V případě velké licence nebo jakéhokoliv dotazu k výuce psaní všemi deseti mě neváhejte kontaktovat.</w:t>
      </w:r>
    </w:p>
    <w:p w:rsidR="00592B22" w:rsidRDefault="00F715A4"/>
    <w:p w:rsidR="00F715A4" w:rsidRDefault="00F715A4">
      <w:r>
        <w:t>Mgr. Stanislav Rydlo</w:t>
      </w:r>
    </w:p>
    <w:p w:rsidR="00F715A4" w:rsidRDefault="00F715A4">
      <w:r>
        <w:t>Vyučující předmětu INFORMATIKA</w:t>
      </w:r>
      <w:bookmarkStart w:id="0" w:name="_GoBack"/>
      <w:bookmarkEnd w:id="0"/>
    </w:p>
    <w:sectPr w:rsidR="00F7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44EE"/>
    <w:multiLevelType w:val="hybridMultilevel"/>
    <w:tmpl w:val="4BFC5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84544"/>
    <w:multiLevelType w:val="hybridMultilevel"/>
    <w:tmpl w:val="0B52A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A4"/>
    <w:rsid w:val="003753CA"/>
    <w:rsid w:val="006E7879"/>
    <w:rsid w:val="00F7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AA0E"/>
  <w15:chartTrackingRefBased/>
  <w15:docId w15:val="{DCC3C2B4-0C39-45DD-9189-5F41317A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5A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Otčenášek</dc:creator>
  <cp:keywords/>
  <dc:description/>
  <cp:lastModifiedBy>Mgr. Jiří Otčenášek</cp:lastModifiedBy>
  <cp:revision>1</cp:revision>
  <dcterms:created xsi:type="dcterms:W3CDTF">2021-10-12T12:25:00Z</dcterms:created>
  <dcterms:modified xsi:type="dcterms:W3CDTF">2021-10-12T12:27:00Z</dcterms:modified>
</cp:coreProperties>
</file>